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C1F" w:rsidRPr="00492362" w:rsidRDefault="00401C1F" w:rsidP="002269E5">
      <w:pPr>
        <w:shd w:val="clear" w:color="auto" w:fill="FFFFFF"/>
        <w:spacing w:after="0" w:line="240" w:lineRule="auto"/>
        <w:ind w:left="-142" w:hanging="567"/>
        <w:jc w:val="center"/>
        <w:rPr>
          <w:rFonts w:ascii="Times New Roman" w:eastAsia="Times New Roman" w:hAnsi="Times New Roman" w:cs="Times New Roman"/>
          <w:lang w:eastAsia="ru-RU"/>
        </w:rPr>
      </w:pPr>
      <w:r w:rsidRPr="00492362">
        <w:rPr>
          <w:rFonts w:ascii="Times New Roman" w:eastAsia="Times New Roman" w:hAnsi="Times New Roman" w:cs="Times New Roman"/>
          <w:color w:val="000000"/>
          <w:lang w:eastAsia="ru-RU"/>
        </w:rPr>
        <w:t>ОЦЕНОЧНЫЙ ЛИСТ</w:t>
      </w:r>
    </w:p>
    <w:p w:rsidR="00401C1F" w:rsidRPr="00492362" w:rsidRDefault="00401C1F" w:rsidP="00492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2362">
        <w:rPr>
          <w:rFonts w:ascii="Times New Roman" w:eastAsia="Times New Roman" w:hAnsi="Times New Roman" w:cs="Times New Roman"/>
          <w:lang w:eastAsia="ru-RU"/>
        </w:rPr>
        <w:t xml:space="preserve">критериев и показателей </w:t>
      </w:r>
      <w:r w:rsidRPr="00492362">
        <w:rPr>
          <w:rFonts w:ascii="Times New Roman" w:eastAsia="Times New Roman" w:hAnsi="Times New Roman" w:cs="Times New Roman"/>
          <w:color w:val="29262C"/>
          <w:lang w:eastAsia="ru-RU"/>
        </w:rPr>
        <w:t xml:space="preserve">для распределения поощрительных выплат </w:t>
      </w:r>
      <w:r w:rsidRPr="00492362">
        <w:rPr>
          <w:rFonts w:ascii="Times New Roman" w:eastAsia="Times New Roman" w:hAnsi="Times New Roman" w:cs="Times New Roman"/>
          <w:color w:val="474C54"/>
          <w:lang w:eastAsia="ru-RU"/>
        </w:rPr>
        <w:t>из</w:t>
      </w:r>
      <w:r w:rsidRPr="00492362">
        <w:rPr>
          <w:rFonts w:ascii="Times New Roman" w:eastAsia="Times New Roman" w:hAnsi="Times New Roman" w:cs="Times New Roman"/>
          <w:color w:val="444248"/>
          <w:lang w:eastAsia="ru-RU"/>
        </w:rPr>
        <w:t xml:space="preserve"> </w:t>
      </w:r>
      <w:r w:rsidRPr="00492362">
        <w:rPr>
          <w:rFonts w:ascii="Times New Roman" w:eastAsia="Times New Roman" w:hAnsi="Times New Roman" w:cs="Times New Roman"/>
          <w:color w:val="29262C"/>
          <w:lang w:eastAsia="ru-RU"/>
        </w:rPr>
        <w:t xml:space="preserve">стимулирующей части фонда оплаты труда работников за результативность </w:t>
      </w:r>
      <w:r w:rsidRPr="00492362">
        <w:rPr>
          <w:rFonts w:ascii="Times New Roman" w:eastAsia="Times New Roman" w:hAnsi="Times New Roman" w:cs="Times New Roman"/>
          <w:color w:val="474C54"/>
          <w:lang w:eastAsia="ru-RU"/>
        </w:rPr>
        <w:t xml:space="preserve">и </w:t>
      </w:r>
      <w:r w:rsidRPr="00492362">
        <w:rPr>
          <w:rFonts w:ascii="Times New Roman" w:eastAsia="Times New Roman" w:hAnsi="Times New Roman" w:cs="Times New Roman"/>
          <w:color w:val="29262C"/>
          <w:lang w:eastAsia="ru-RU"/>
        </w:rPr>
        <w:t>эффективность работы</w:t>
      </w:r>
    </w:p>
    <w:p w:rsidR="00401C1F" w:rsidRPr="00F45ACC" w:rsidRDefault="00F45ACC" w:rsidP="00492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педагог</w:t>
      </w:r>
      <w:r w:rsidR="00570379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-организатор</w:t>
      </w:r>
      <w:r w:rsidR="00570379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_</w:t>
      </w:r>
    </w:p>
    <w:p w:rsidR="00401C1F" w:rsidRPr="00492362" w:rsidRDefault="00401C1F" w:rsidP="00492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2362">
        <w:rPr>
          <w:rFonts w:ascii="Times New Roman" w:eastAsia="Times New Roman" w:hAnsi="Times New Roman" w:cs="Times New Roman"/>
          <w:color w:val="000000"/>
          <w:lang w:eastAsia="ru-RU"/>
        </w:rPr>
        <w:t>(указывается должность, фамилия, имя, отчество работника)</w:t>
      </w:r>
    </w:p>
    <w:p w:rsidR="00570379" w:rsidRPr="003E6961" w:rsidRDefault="00570379" w:rsidP="00570379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за период работы  201 года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по   </w:t>
      </w:r>
      <w:r w:rsidR="00507056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201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года</w:t>
      </w:r>
    </w:p>
    <w:p w:rsidR="00401C1F" w:rsidRPr="00492362" w:rsidRDefault="00570379" w:rsidP="00570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23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401C1F" w:rsidRPr="00492362">
        <w:rPr>
          <w:rFonts w:ascii="Times New Roman" w:eastAsia="Times New Roman" w:hAnsi="Times New Roman" w:cs="Times New Roman"/>
          <w:lang w:eastAsia="ru-RU"/>
        </w:rPr>
        <w:t>(указывается период работы)</w:t>
      </w:r>
    </w:p>
    <w:tbl>
      <w:tblPr>
        <w:tblW w:w="1007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41"/>
        <w:gridCol w:w="4879"/>
        <w:gridCol w:w="1364"/>
        <w:gridCol w:w="1394"/>
      </w:tblGrid>
      <w:tr w:rsidR="00401C1F" w:rsidRPr="00492362" w:rsidTr="00F45ACC">
        <w:trPr>
          <w:trHeight w:val="163"/>
          <w:tblHeader/>
          <w:tblCellSpacing w:w="0" w:type="dxa"/>
        </w:trPr>
        <w:tc>
          <w:tcPr>
            <w:tcW w:w="2441" w:type="dxa"/>
            <w:vAlign w:val="center"/>
            <w:hideMark/>
          </w:tcPr>
          <w:p w:rsidR="00401C1F" w:rsidRPr="00492362" w:rsidRDefault="00401C1F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3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критерия</w:t>
            </w:r>
          </w:p>
        </w:tc>
        <w:tc>
          <w:tcPr>
            <w:tcW w:w="4879" w:type="dxa"/>
            <w:vAlign w:val="center"/>
            <w:hideMark/>
          </w:tcPr>
          <w:p w:rsidR="00401C1F" w:rsidRPr="00492362" w:rsidRDefault="00401C1F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3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364" w:type="dxa"/>
            <w:vAlign w:val="center"/>
            <w:hideMark/>
          </w:tcPr>
          <w:p w:rsidR="00401C1F" w:rsidRPr="00492362" w:rsidRDefault="00401C1F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3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Утверждено</w:t>
            </w:r>
          </w:p>
        </w:tc>
        <w:tc>
          <w:tcPr>
            <w:tcW w:w="1394" w:type="dxa"/>
            <w:vAlign w:val="center"/>
            <w:hideMark/>
          </w:tcPr>
          <w:p w:rsidR="00401C1F" w:rsidRPr="00492362" w:rsidRDefault="00401C1F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3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Выполнено </w:t>
            </w:r>
          </w:p>
        </w:tc>
      </w:tr>
      <w:tr w:rsidR="00F45ACC" w:rsidRPr="00F45ACC" w:rsidTr="00F45ACC">
        <w:trPr>
          <w:trHeight w:val="581"/>
          <w:tblCellSpacing w:w="0" w:type="dxa"/>
        </w:trPr>
        <w:tc>
          <w:tcPr>
            <w:tcW w:w="2441" w:type="dxa"/>
            <w:vMerge w:val="restart"/>
            <w:hideMark/>
          </w:tcPr>
          <w:p w:rsidR="00F45ACC" w:rsidRPr="00F45ACC" w:rsidRDefault="00F45ACC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val="en-US" w:eastAsia="ru-RU"/>
              </w:rPr>
              <w:t>I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. Педагогическая</w:t>
            </w:r>
            <w:r w:rsidRPr="00F45ACC">
              <w:rPr>
                <w:rFonts w:ascii="Times New Roman" w:eastAsia="Times New Roman" w:hAnsi="Times New Roman" w:cs="Times New Roman"/>
                <w:color w:val="322E34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деятельность, саморазвитие</w:t>
            </w:r>
            <w:r w:rsidRPr="00F45ACC">
              <w:rPr>
                <w:rFonts w:ascii="Times New Roman" w:eastAsia="Times New Roman" w:hAnsi="Times New Roman" w:cs="Times New Roman"/>
                <w:color w:val="322E34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605C61"/>
                <w:sz w:val="20"/>
                <w:szCs w:val="20"/>
                <w:lang w:eastAsia="ru-RU"/>
              </w:rPr>
              <w:t xml:space="preserve">и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самосовершенствование</w:t>
            </w:r>
          </w:p>
        </w:tc>
        <w:tc>
          <w:tcPr>
            <w:tcW w:w="4879" w:type="dxa"/>
            <w:vAlign w:val="center"/>
            <w:hideMark/>
          </w:tcPr>
          <w:p w:rsidR="00F45ACC" w:rsidRPr="00F45ACC" w:rsidRDefault="00F45ACC" w:rsidP="00DE4F4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сценариев общешкольных мероприятий</w:t>
            </w:r>
          </w:p>
        </w:tc>
        <w:tc>
          <w:tcPr>
            <w:tcW w:w="1364" w:type="dxa"/>
            <w:vAlign w:val="center"/>
            <w:hideMark/>
          </w:tcPr>
          <w:p w:rsidR="00F45ACC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394" w:type="dxa"/>
            <w:vAlign w:val="center"/>
          </w:tcPr>
          <w:p w:rsidR="00F45ACC" w:rsidRPr="00F45ACC" w:rsidRDefault="00F45ACC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5ACC" w:rsidRPr="00F45ACC" w:rsidTr="00F45ACC">
        <w:trPr>
          <w:trHeight w:val="16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45ACC" w:rsidRPr="00F45ACC" w:rsidRDefault="00F45ACC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F45ACC" w:rsidRPr="00F45ACC" w:rsidRDefault="00F45ACC" w:rsidP="00DE4F4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</w:t>
            </w:r>
            <w:r w:rsidRPr="00F45ACC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 в конкурсах, фестивалях, смотрах, соревнованиях</w:t>
            </w:r>
          </w:p>
        </w:tc>
        <w:tc>
          <w:tcPr>
            <w:tcW w:w="1364" w:type="dxa"/>
            <w:vAlign w:val="center"/>
            <w:hideMark/>
          </w:tcPr>
          <w:p w:rsidR="00F45ACC" w:rsidRPr="00F45ACC" w:rsidRDefault="00F45ACC" w:rsidP="00DE4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4" w:type="dxa"/>
            <w:vAlign w:val="center"/>
          </w:tcPr>
          <w:p w:rsidR="00F45ACC" w:rsidRPr="00F45ACC" w:rsidRDefault="00F45ACC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5ACC" w:rsidRPr="00F45ACC" w:rsidTr="00F45ACC">
        <w:trPr>
          <w:trHeight w:val="163"/>
          <w:tblCellSpacing w:w="0" w:type="dxa"/>
        </w:trPr>
        <w:tc>
          <w:tcPr>
            <w:tcW w:w="0" w:type="auto"/>
            <w:vMerge/>
            <w:vAlign w:val="center"/>
          </w:tcPr>
          <w:p w:rsidR="00F45ACC" w:rsidRPr="00F45ACC" w:rsidRDefault="00F45ACC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</w:tcPr>
          <w:p w:rsidR="00F45ACC" w:rsidRPr="00F45ACC" w:rsidRDefault="00F45ACC" w:rsidP="00DE4F4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программы самообразования и её реализация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итогом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собеседования)</w:t>
            </w:r>
          </w:p>
        </w:tc>
        <w:tc>
          <w:tcPr>
            <w:tcW w:w="1364" w:type="dxa"/>
            <w:vAlign w:val="center"/>
          </w:tcPr>
          <w:p w:rsidR="00F45ACC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</w:p>
        </w:tc>
        <w:tc>
          <w:tcPr>
            <w:tcW w:w="1394" w:type="dxa"/>
            <w:vAlign w:val="center"/>
          </w:tcPr>
          <w:p w:rsidR="00F45ACC" w:rsidRPr="00F45ACC" w:rsidRDefault="00F45ACC" w:rsidP="0050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5ACC" w:rsidRPr="00F45ACC" w:rsidTr="00F45ACC">
        <w:trPr>
          <w:trHeight w:val="16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45ACC" w:rsidRPr="00F45ACC" w:rsidRDefault="00F45ACC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F45ACC" w:rsidRPr="00DE4F42" w:rsidRDefault="00F45ACC" w:rsidP="00DE4F4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F42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Систематическое использование</w:t>
            </w:r>
            <w:r w:rsidRPr="00DE4F42">
              <w:rPr>
                <w:rFonts w:ascii="Times New Roman" w:eastAsia="Times New Roman" w:hAnsi="Times New Roman" w:cs="Times New Roman"/>
                <w:bCs/>
                <w:color w:val="29262C"/>
                <w:sz w:val="20"/>
                <w:szCs w:val="20"/>
                <w:lang w:eastAsia="ru-RU"/>
              </w:rPr>
              <w:t xml:space="preserve"> ИКТ</w:t>
            </w:r>
            <w:r w:rsidRPr="00DE4F42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 xml:space="preserve"> в</w:t>
            </w:r>
            <w:r w:rsidRPr="00DE4F42">
              <w:rPr>
                <w:rFonts w:ascii="Times New Roman" w:eastAsia="Times New Roman" w:hAnsi="Times New Roman" w:cs="Times New Roman"/>
                <w:color w:val="27242A"/>
                <w:sz w:val="20"/>
                <w:szCs w:val="20"/>
                <w:lang w:eastAsia="ru-RU"/>
              </w:rPr>
              <w:t xml:space="preserve"> </w:t>
            </w:r>
            <w:r w:rsidRPr="00DE4F42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образовательной</w:t>
            </w:r>
            <w:r w:rsidRPr="00DE4F42">
              <w:rPr>
                <w:rFonts w:ascii="Times New Roman" w:eastAsia="Times New Roman" w:hAnsi="Times New Roman" w:cs="Times New Roman"/>
                <w:color w:val="27242A"/>
                <w:sz w:val="20"/>
                <w:szCs w:val="20"/>
                <w:lang w:eastAsia="ru-RU"/>
              </w:rPr>
              <w:t xml:space="preserve"> </w:t>
            </w:r>
            <w:r w:rsidRPr="00DE4F42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364" w:type="dxa"/>
            <w:vAlign w:val="center"/>
            <w:hideMark/>
          </w:tcPr>
          <w:p w:rsidR="00F45ACC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394" w:type="dxa"/>
            <w:vAlign w:val="center"/>
          </w:tcPr>
          <w:p w:rsidR="00F45ACC" w:rsidRPr="00F45ACC" w:rsidRDefault="00F45ACC" w:rsidP="0050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5ACC" w:rsidRPr="00F45ACC" w:rsidTr="00F45ACC">
        <w:trPr>
          <w:trHeight w:val="539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45ACC" w:rsidRPr="00F45ACC" w:rsidRDefault="00F45ACC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F45ACC" w:rsidRPr="00DE4F42" w:rsidRDefault="00F45ACC" w:rsidP="00DE4F4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F42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Участие в деятельности педагогического сообщества в сети Интернет (конкурсы, публикации и т.д.)</w:t>
            </w:r>
          </w:p>
        </w:tc>
        <w:tc>
          <w:tcPr>
            <w:tcW w:w="1364" w:type="dxa"/>
            <w:vAlign w:val="center"/>
            <w:hideMark/>
          </w:tcPr>
          <w:p w:rsidR="00F45ACC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4" w:type="dxa"/>
            <w:vAlign w:val="center"/>
          </w:tcPr>
          <w:p w:rsidR="00F45ACC" w:rsidRPr="00F45ACC" w:rsidRDefault="00F45ACC" w:rsidP="0050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5ACC" w:rsidRPr="00F45ACC" w:rsidTr="00F45ACC">
        <w:trPr>
          <w:trHeight w:val="16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45ACC" w:rsidRPr="00F45ACC" w:rsidRDefault="00F45ACC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F45ACC" w:rsidRPr="00DE4F42" w:rsidRDefault="00F45ACC" w:rsidP="00DE4F4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F42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Соблюдение кодекса</w:t>
            </w:r>
            <w:r w:rsidRPr="00DE4F42">
              <w:rPr>
                <w:rFonts w:ascii="Times New Roman" w:eastAsia="Times New Roman" w:hAnsi="Times New Roman" w:cs="Times New Roman"/>
                <w:color w:val="27242A"/>
                <w:sz w:val="20"/>
                <w:szCs w:val="20"/>
                <w:lang w:eastAsia="ru-RU"/>
              </w:rPr>
              <w:t xml:space="preserve"> </w:t>
            </w:r>
            <w:r w:rsidRPr="00DE4F42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педагогической этики</w:t>
            </w:r>
          </w:p>
        </w:tc>
        <w:tc>
          <w:tcPr>
            <w:tcW w:w="1364" w:type="dxa"/>
            <w:vAlign w:val="center"/>
            <w:hideMark/>
          </w:tcPr>
          <w:p w:rsidR="00F45ACC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94" w:type="dxa"/>
            <w:vAlign w:val="center"/>
          </w:tcPr>
          <w:p w:rsidR="00F45ACC" w:rsidRPr="00F45ACC" w:rsidRDefault="00F45ACC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C1F" w:rsidRPr="00F45ACC" w:rsidTr="00F45ACC">
        <w:trPr>
          <w:trHeight w:val="163"/>
          <w:tblCellSpacing w:w="0" w:type="dxa"/>
        </w:trPr>
        <w:tc>
          <w:tcPr>
            <w:tcW w:w="2441" w:type="dxa"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критерию 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4879" w:type="dxa"/>
            <w:vAlign w:val="center"/>
            <w:hideMark/>
          </w:tcPr>
          <w:p w:rsidR="00401C1F" w:rsidRPr="00F45ACC" w:rsidRDefault="00401C1F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64" w:type="dxa"/>
            <w:vAlign w:val="center"/>
            <w:hideMark/>
          </w:tcPr>
          <w:p w:rsidR="00401C1F" w:rsidRPr="00F45ACC" w:rsidRDefault="00397BB6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="00F45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394" w:type="dxa"/>
            <w:vAlign w:val="center"/>
          </w:tcPr>
          <w:p w:rsidR="00401C1F" w:rsidRPr="00F45ACC" w:rsidRDefault="00401C1F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C1F" w:rsidRPr="00F45ACC" w:rsidTr="00F45ACC">
        <w:trPr>
          <w:trHeight w:val="163"/>
          <w:tblCellSpacing w:w="0" w:type="dxa"/>
        </w:trPr>
        <w:tc>
          <w:tcPr>
            <w:tcW w:w="2441" w:type="dxa"/>
            <w:vMerge w:val="restart"/>
            <w:hideMark/>
          </w:tcPr>
          <w:p w:rsidR="00401C1F" w:rsidRPr="00F45ACC" w:rsidRDefault="001C24E0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val="en-US" w:eastAsia="ru-RU"/>
              </w:rPr>
              <w:t>I</w:t>
            </w:r>
            <w:r w:rsidR="00401C1F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val="en-US" w:eastAsia="ru-RU"/>
              </w:rPr>
              <w:t xml:space="preserve">I. </w:t>
            </w:r>
            <w:r w:rsidR="00401C1F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Соблюдение</w:t>
            </w:r>
            <w:r w:rsidR="00401C1F" w:rsidRPr="00F45ACC">
              <w:rPr>
                <w:rFonts w:ascii="Times New Roman" w:eastAsia="Times New Roman" w:hAnsi="Times New Roman" w:cs="Times New Roman"/>
                <w:color w:val="2E2B31"/>
                <w:sz w:val="20"/>
                <w:szCs w:val="20"/>
                <w:lang w:eastAsia="ru-RU"/>
              </w:rPr>
              <w:t xml:space="preserve"> </w:t>
            </w:r>
            <w:r w:rsidR="00401C1F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законодательства</w:t>
            </w:r>
          </w:p>
        </w:tc>
        <w:tc>
          <w:tcPr>
            <w:tcW w:w="4879" w:type="dxa"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Отсутствие жалоб и обращений</w:t>
            </w:r>
            <w:r w:rsidRPr="00F45ACC">
              <w:rPr>
                <w:rFonts w:ascii="Times New Roman" w:eastAsia="Times New Roman" w:hAnsi="Times New Roman" w:cs="Times New Roman"/>
                <w:color w:val="262329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родителей на неправомерные</w:t>
            </w:r>
            <w:r w:rsidRPr="00F45ACC">
              <w:rPr>
                <w:rFonts w:ascii="Times New Roman" w:eastAsia="Times New Roman" w:hAnsi="Times New Roman" w:cs="Times New Roman"/>
                <w:color w:val="262329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 xml:space="preserve">действия </w:t>
            </w:r>
            <w:r w:rsidR="00E41421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педагога</w:t>
            </w:r>
          </w:p>
        </w:tc>
        <w:tc>
          <w:tcPr>
            <w:tcW w:w="1364" w:type="dxa"/>
            <w:vAlign w:val="center"/>
            <w:hideMark/>
          </w:tcPr>
          <w:p w:rsidR="00401C1F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401C1F"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94" w:type="dxa"/>
            <w:vAlign w:val="center"/>
          </w:tcPr>
          <w:p w:rsidR="00401C1F" w:rsidRPr="00F45ACC" w:rsidRDefault="00401C1F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C1F" w:rsidRPr="00F45ACC" w:rsidTr="00F45ACC">
        <w:trPr>
          <w:trHeight w:val="16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Отсутствие порицаний со</w:t>
            </w:r>
            <w:r w:rsidRPr="00F45ACC">
              <w:rPr>
                <w:rFonts w:ascii="Times New Roman" w:eastAsia="Times New Roman" w:hAnsi="Times New Roman" w:cs="Times New Roman"/>
                <w:color w:val="262329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стороны администрации ОУ</w:t>
            </w:r>
          </w:p>
        </w:tc>
        <w:tc>
          <w:tcPr>
            <w:tcW w:w="1364" w:type="dxa"/>
            <w:vAlign w:val="center"/>
            <w:hideMark/>
          </w:tcPr>
          <w:p w:rsidR="00401C1F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401C1F"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94" w:type="dxa"/>
            <w:vAlign w:val="center"/>
          </w:tcPr>
          <w:p w:rsidR="00401C1F" w:rsidRPr="00F45ACC" w:rsidRDefault="00401C1F" w:rsidP="0050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C1F" w:rsidRPr="00F45ACC" w:rsidTr="00F45ACC">
        <w:trPr>
          <w:trHeight w:val="163"/>
          <w:tblCellSpacing w:w="0" w:type="dxa"/>
        </w:trPr>
        <w:tc>
          <w:tcPr>
            <w:tcW w:w="2441" w:type="dxa"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критерию 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4879" w:type="dxa"/>
            <w:vAlign w:val="center"/>
            <w:hideMark/>
          </w:tcPr>
          <w:p w:rsidR="00401C1F" w:rsidRPr="00F45ACC" w:rsidRDefault="00401C1F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64" w:type="dxa"/>
            <w:vAlign w:val="center"/>
            <w:hideMark/>
          </w:tcPr>
          <w:p w:rsidR="00401C1F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r w:rsidRPr="00F45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401C1F" w:rsidRPr="00F45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4" w:type="dxa"/>
            <w:vAlign w:val="center"/>
          </w:tcPr>
          <w:p w:rsidR="00401C1F" w:rsidRPr="00F45ACC" w:rsidRDefault="00401C1F" w:rsidP="00507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C1F" w:rsidRPr="00F45ACC" w:rsidTr="00F45ACC">
        <w:trPr>
          <w:trHeight w:val="163"/>
          <w:tblCellSpacing w:w="0" w:type="dxa"/>
        </w:trPr>
        <w:tc>
          <w:tcPr>
            <w:tcW w:w="2441" w:type="dxa"/>
            <w:vMerge w:val="restart"/>
            <w:hideMark/>
          </w:tcPr>
          <w:p w:rsidR="00401C1F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val="en-US" w:eastAsia="ru-RU"/>
              </w:rPr>
              <w:t>III</w:t>
            </w:r>
            <w:r w:rsidR="00401C1F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. Сохранение и</w:t>
            </w:r>
            <w:r w:rsidR="00401C1F" w:rsidRPr="00F45ACC">
              <w:rPr>
                <w:rFonts w:ascii="Times New Roman" w:eastAsia="Times New Roman" w:hAnsi="Times New Roman" w:cs="Times New Roman"/>
                <w:color w:val="29262B"/>
                <w:sz w:val="20"/>
                <w:szCs w:val="20"/>
                <w:lang w:eastAsia="ru-RU"/>
              </w:rPr>
              <w:t xml:space="preserve"> </w:t>
            </w:r>
            <w:r w:rsidR="00401C1F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укрепление здоровья</w:t>
            </w:r>
            <w:r w:rsidR="00401C1F" w:rsidRPr="00F45ACC">
              <w:rPr>
                <w:rFonts w:ascii="Times New Roman" w:eastAsia="Times New Roman" w:hAnsi="Times New Roman" w:cs="Times New Roman"/>
                <w:color w:val="29262B"/>
                <w:sz w:val="20"/>
                <w:szCs w:val="20"/>
                <w:lang w:eastAsia="ru-RU"/>
              </w:rPr>
              <w:t xml:space="preserve"> </w:t>
            </w:r>
            <w:r w:rsidR="00401C1F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воспитанников</w:t>
            </w:r>
          </w:p>
        </w:tc>
        <w:tc>
          <w:tcPr>
            <w:tcW w:w="4879" w:type="dxa"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 xml:space="preserve"> Систематическое использование педагогами</w:t>
            </w:r>
            <w:r w:rsidRPr="00F45ACC">
              <w:rPr>
                <w:rFonts w:ascii="Times New Roman" w:eastAsia="Times New Roman" w:hAnsi="Times New Roman" w:cs="Times New Roman"/>
                <w:color w:val="252328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здоровье</w:t>
            </w:r>
            <w:r w:rsidR="00F25F3A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сберегающих</w:t>
            </w:r>
            <w:r w:rsidRPr="00F45ACC">
              <w:rPr>
                <w:rFonts w:ascii="Times New Roman" w:eastAsia="Times New Roman" w:hAnsi="Times New Roman" w:cs="Times New Roman"/>
                <w:color w:val="252328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технологий</w:t>
            </w:r>
          </w:p>
        </w:tc>
        <w:tc>
          <w:tcPr>
            <w:tcW w:w="1364" w:type="dxa"/>
            <w:vAlign w:val="center"/>
            <w:hideMark/>
          </w:tcPr>
          <w:p w:rsidR="00401C1F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67119"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4" w:type="dxa"/>
            <w:vAlign w:val="center"/>
          </w:tcPr>
          <w:p w:rsidR="00401C1F" w:rsidRPr="00F45ACC" w:rsidRDefault="00401C1F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C1F" w:rsidRPr="00F45ACC" w:rsidTr="00F45ACC">
        <w:trPr>
          <w:trHeight w:val="16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Отсутствие травматизма</w:t>
            </w:r>
          </w:p>
        </w:tc>
        <w:tc>
          <w:tcPr>
            <w:tcW w:w="1364" w:type="dxa"/>
            <w:vAlign w:val="center"/>
            <w:hideMark/>
          </w:tcPr>
          <w:p w:rsidR="00401C1F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01C1F"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94" w:type="dxa"/>
            <w:vAlign w:val="center"/>
          </w:tcPr>
          <w:p w:rsidR="00401C1F" w:rsidRPr="00F45ACC" w:rsidRDefault="00401C1F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C1F" w:rsidRPr="00F45ACC" w:rsidTr="00F45ACC">
        <w:trPr>
          <w:trHeight w:val="163"/>
          <w:tblCellSpacing w:w="0" w:type="dxa"/>
        </w:trPr>
        <w:tc>
          <w:tcPr>
            <w:tcW w:w="2441" w:type="dxa"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критерию</w:t>
            </w:r>
            <w:r w:rsidR="00C86D48" w:rsidRPr="00F45A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III</w:t>
            </w:r>
          </w:p>
        </w:tc>
        <w:tc>
          <w:tcPr>
            <w:tcW w:w="4879" w:type="dxa"/>
            <w:vAlign w:val="center"/>
            <w:hideMark/>
          </w:tcPr>
          <w:p w:rsidR="00401C1F" w:rsidRPr="00F45ACC" w:rsidRDefault="00401C1F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64" w:type="dxa"/>
            <w:vAlign w:val="center"/>
            <w:hideMark/>
          </w:tcPr>
          <w:p w:rsidR="00401C1F" w:rsidRPr="00F45ACC" w:rsidRDefault="00401C1F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267119" w:rsidRPr="00F45A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394" w:type="dxa"/>
            <w:vAlign w:val="center"/>
          </w:tcPr>
          <w:p w:rsidR="00401C1F" w:rsidRPr="00F45ACC" w:rsidRDefault="00401C1F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C1F" w:rsidRPr="00F45ACC" w:rsidTr="00F45ACC">
        <w:trPr>
          <w:trHeight w:val="695"/>
          <w:tblCellSpacing w:w="0" w:type="dxa"/>
        </w:trPr>
        <w:tc>
          <w:tcPr>
            <w:tcW w:w="2441" w:type="dxa"/>
            <w:vMerge w:val="restart"/>
            <w:hideMark/>
          </w:tcPr>
          <w:p w:rsidR="00401C1F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val="en-US" w:eastAsia="ru-RU"/>
              </w:rPr>
              <w:t>IV</w:t>
            </w:r>
            <w:r w:rsidR="00401C1F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val="en-US" w:eastAsia="ru-RU"/>
              </w:rPr>
              <w:t xml:space="preserve">. </w:t>
            </w:r>
            <w:r w:rsidR="00401C1F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 xml:space="preserve">Результативность профессиональной </w:t>
            </w:r>
            <w:r w:rsidR="00401C1F" w:rsidRPr="00F45ACC">
              <w:rPr>
                <w:rFonts w:ascii="Times New Roman" w:eastAsia="Times New Roman" w:hAnsi="Times New Roman" w:cs="Times New Roman"/>
                <w:color w:val="3B373D"/>
                <w:sz w:val="20"/>
                <w:szCs w:val="20"/>
                <w:lang w:eastAsia="ru-RU"/>
              </w:rPr>
              <w:t>деятельности</w:t>
            </w:r>
          </w:p>
          <w:p w:rsidR="00401C1F" w:rsidRPr="00F45ACC" w:rsidRDefault="00401C1F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1C1F" w:rsidRPr="00F45ACC" w:rsidRDefault="00401C1F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401C1F" w:rsidRPr="00F45ACC" w:rsidRDefault="00401C1F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 xml:space="preserve"> </w:t>
            </w:r>
            <w:r w:rsidR="00C86D48"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Качество организации и проведения общешкольных мероприятий</w:t>
            </w:r>
            <w:r w:rsidR="00C86D48" w:rsidRPr="00F45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4" w:type="dxa"/>
            <w:vAlign w:val="center"/>
            <w:hideMark/>
          </w:tcPr>
          <w:p w:rsidR="00401C1F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3</w:t>
            </w:r>
          </w:p>
        </w:tc>
        <w:tc>
          <w:tcPr>
            <w:tcW w:w="1394" w:type="dxa"/>
            <w:vAlign w:val="center"/>
          </w:tcPr>
          <w:p w:rsidR="00401C1F" w:rsidRPr="00F45ACC" w:rsidRDefault="00401C1F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6D48" w:rsidRPr="00F45ACC" w:rsidTr="00F45ACC">
        <w:trPr>
          <w:trHeight w:val="695"/>
          <w:tblCellSpacing w:w="0" w:type="dxa"/>
        </w:trPr>
        <w:tc>
          <w:tcPr>
            <w:tcW w:w="2441" w:type="dxa"/>
            <w:vMerge/>
            <w:hideMark/>
          </w:tcPr>
          <w:p w:rsidR="00C86D48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val="en-US"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C86D48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подготовки вокальных номеров художественной самодеятельности</w:t>
            </w:r>
          </w:p>
        </w:tc>
        <w:tc>
          <w:tcPr>
            <w:tcW w:w="1364" w:type="dxa"/>
            <w:vAlign w:val="center"/>
            <w:hideMark/>
          </w:tcPr>
          <w:p w:rsidR="00C86D48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</w:p>
        </w:tc>
        <w:tc>
          <w:tcPr>
            <w:tcW w:w="1394" w:type="dxa"/>
            <w:vAlign w:val="center"/>
          </w:tcPr>
          <w:p w:rsidR="00C86D48" w:rsidRPr="00F45ACC" w:rsidRDefault="00C86D48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4ECE" w:rsidRPr="00F45ACC" w:rsidTr="00F45ACC">
        <w:trPr>
          <w:trHeight w:val="695"/>
          <w:tblCellSpacing w:w="0" w:type="dxa"/>
        </w:trPr>
        <w:tc>
          <w:tcPr>
            <w:tcW w:w="2441" w:type="dxa"/>
            <w:vMerge/>
            <w:hideMark/>
          </w:tcPr>
          <w:p w:rsidR="00154ECE" w:rsidRPr="00F45ACC" w:rsidRDefault="00154ECE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val="en-US"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154ECE" w:rsidRPr="00F45ACC" w:rsidRDefault="00154ECE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подготовки хореографических номеров художественной самодеятельности</w:t>
            </w:r>
          </w:p>
        </w:tc>
        <w:tc>
          <w:tcPr>
            <w:tcW w:w="1364" w:type="dxa"/>
            <w:vAlign w:val="center"/>
            <w:hideMark/>
          </w:tcPr>
          <w:p w:rsidR="00154ECE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</w:t>
            </w:r>
          </w:p>
        </w:tc>
        <w:tc>
          <w:tcPr>
            <w:tcW w:w="1394" w:type="dxa"/>
            <w:vAlign w:val="center"/>
          </w:tcPr>
          <w:p w:rsidR="00154ECE" w:rsidRPr="00F45ACC" w:rsidRDefault="00154ECE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6D48" w:rsidRPr="00F45ACC" w:rsidTr="00F45ACC">
        <w:trPr>
          <w:trHeight w:val="16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86D48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C86D48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 xml:space="preserve"> Уровень удовлетворённости родителей образовательными услугами в учреждении</w:t>
            </w:r>
          </w:p>
        </w:tc>
        <w:tc>
          <w:tcPr>
            <w:tcW w:w="1364" w:type="dxa"/>
            <w:vAlign w:val="center"/>
            <w:hideMark/>
          </w:tcPr>
          <w:p w:rsidR="00C86D48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6D48"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94" w:type="dxa"/>
            <w:vAlign w:val="center"/>
          </w:tcPr>
          <w:p w:rsidR="00C86D48" w:rsidRPr="00F45ACC" w:rsidRDefault="00C86D48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6D48" w:rsidRPr="00F45ACC" w:rsidTr="00F45ACC">
        <w:trPr>
          <w:trHeight w:val="16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86D48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C86D48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 xml:space="preserve"> Уровень удовлетворённости воспитанников образовательным процессом и психологическим климатом в коллективе </w:t>
            </w:r>
          </w:p>
        </w:tc>
        <w:tc>
          <w:tcPr>
            <w:tcW w:w="1364" w:type="dxa"/>
            <w:vAlign w:val="center"/>
            <w:hideMark/>
          </w:tcPr>
          <w:p w:rsidR="00C86D48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6D48"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94" w:type="dxa"/>
            <w:vAlign w:val="center"/>
          </w:tcPr>
          <w:p w:rsidR="00C86D48" w:rsidRPr="00F45ACC" w:rsidRDefault="00C86D48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6D48" w:rsidRPr="00F45ACC" w:rsidTr="00F45ACC">
        <w:trPr>
          <w:trHeight w:val="163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86D48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9" w:type="dxa"/>
            <w:vAlign w:val="center"/>
            <w:hideMark/>
          </w:tcPr>
          <w:p w:rsidR="00C86D48" w:rsidRPr="00F45ACC" w:rsidRDefault="00C86D48" w:rsidP="00492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Своевременное выполнение</w:t>
            </w:r>
            <w:r w:rsidRPr="00F45ACC">
              <w:rPr>
                <w:rFonts w:ascii="Times New Roman" w:eastAsia="Times New Roman" w:hAnsi="Times New Roman" w:cs="Times New Roman"/>
                <w:color w:val="2A282E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приказов, распоряжений, сдача</w:t>
            </w:r>
            <w:r w:rsidRPr="00F45ACC">
              <w:rPr>
                <w:rFonts w:ascii="Times New Roman" w:eastAsia="Times New Roman" w:hAnsi="Times New Roman" w:cs="Times New Roman"/>
                <w:color w:val="2A282E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отчетов, информации, качественное оформление</w:t>
            </w:r>
            <w:r w:rsidRPr="00F45ACC">
              <w:rPr>
                <w:rFonts w:ascii="Times New Roman" w:eastAsia="Times New Roman" w:hAnsi="Times New Roman" w:cs="Times New Roman"/>
                <w:color w:val="2A282E"/>
                <w:sz w:val="20"/>
                <w:szCs w:val="20"/>
                <w:lang w:eastAsia="ru-RU"/>
              </w:rPr>
              <w:t xml:space="preserve"> </w:t>
            </w:r>
            <w:r w:rsidRPr="00F45ACC">
              <w:rPr>
                <w:rFonts w:ascii="Times New Roman" w:eastAsia="Times New Roman" w:hAnsi="Times New Roman" w:cs="Times New Roman"/>
                <w:color w:val="29262C"/>
                <w:sz w:val="20"/>
                <w:szCs w:val="20"/>
                <w:lang w:eastAsia="ru-RU"/>
              </w:rPr>
              <w:t>текущей документации</w:t>
            </w:r>
            <w:r w:rsidRPr="00F45ACC">
              <w:rPr>
                <w:rFonts w:ascii="Times New Roman" w:eastAsia="Times New Roman" w:hAnsi="Times New Roman" w:cs="Times New Roman"/>
                <w:color w:val="2A282E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4" w:type="dxa"/>
            <w:vAlign w:val="center"/>
            <w:hideMark/>
          </w:tcPr>
          <w:p w:rsidR="00C86D48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67119"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4" w:type="dxa"/>
            <w:vAlign w:val="center"/>
          </w:tcPr>
          <w:p w:rsidR="00C86D48" w:rsidRPr="00F45ACC" w:rsidRDefault="00C86D48" w:rsidP="00492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6D48" w:rsidRPr="00F45ACC" w:rsidTr="00F45ACC">
        <w:trPr>
          <w:trHeight w:val="390"/>
          <w:tblCellSpacing w:w="0" w:type="dxa"/>
        </w:trPr>
        <w:tc>
          <w:tcPr>
            <w:tcW w:w="2441" w:type="dxa"/>
            <w:vAlign w:val="center"/>
            <w:hideMark/>
          </w:tcPr>
          <w:p w:rsidR="00C86D48" w:rsidRPr="00F45ACC" w:rsidRDefault="00C86D48" w:rsidP="0049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критерию </w:t>
            </w: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4879" w:type="dxa"/>
            <w:vAlign w:val="center"/>
            <w:hideMark/>
          </w:tcPr>
          <w:p w:rsidR="00C86D48" w:rsidRPr="00F45ACC" w:rsidRDefault="00492362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364" w:type="dxa"/>
            <w:vAlign w:val="center"/>
            <w:hideMark/>
          </w:tcPr>
          <w:p w:rsidR="00C86D48" w:rsidRPr="00F45ACC" w:rsidRDefault="00267119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45A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4" w:type="dxa"/>
            <w:vAlign w:val="center"/>
          </w:tcPr>
          <w:p w:rsidR="00C86D48" w:rsidRPr="00F45ACC" w:rsidRDefault="00C86D48" w:rsidP="00507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86D48" w:rsidRPr="00F45ACC" w:rsidTr="00F45ACC">
        <w:trPr>
          <w:trHeight w:val="390"/>
          <w:tblCellSpacing w:w="0" w:type="dxa"/>
        </w:trPr>
        <w:tc>
          <w:tcPr>
            <w:tcW w:w="2441" w:type="dxa"/>
            <w:vAlign w:val="center"/>
            <w:hideMark/>
          </w:tcPr>
          <w:p w:rsidR="00C86D48" w:rsidRPr="00F45ACC" w:rsidRDefault="00C86D48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4879" w:type="dxa"/>
            <w:vAlign w:val="center"/>
            <w:hideMark/>
          </w:tcPr>
          <w:p w:rsidR="00C86D48" w:rsidRPr="00F45ACC" w:rsidRDefault="00C86D48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Align w:val="center"/>
            <w:hideMark/>
          </w:tcPr>
          <w:p w:rsidR="00C86D48" w:rsidRPr="00F45ACC" w:rsidRDefault="00C86D48" w:rsidP="00F45AC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vAlign w:val="center"/>
          </w:tcPr>
          <w:p w:rsidR="00C86D48" w:rsidRPr="00F45ACC" w:rsidRDefault="00C86D48" w:rsidP="002269E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2362" w:rsidRPr="00F45ACC" w:rsidTr="00F45ACC">
        <w:trPr>
          <w:trHeight w:val="390"/>
          <w:tblCellSpacing w:w="0" w:type="dxa"/>
        </w:trPr>
        <w:tc>
          <w:tcPr>
            <w:tcW w:w="2441" w:type="dxa"/>
            <w:vAlign w:val="center"/>
            <w:hideMark/>
          </w:tcPr>
          <w:p w:rsidR="00492362" w:rsidRPr="00F45ACC" w:rsidRDefault="00492362" w:rsidP="00492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всем критериям</w:t>
            </w:r>
          </w:p>
        </w:tc>
        <w:tc>
          <w:tcPr>
            <w:tcW w:w="4879" w:type="dxa"/>
            <w:vAlign w:val="center"/>
            <w:hideMark/>
          </w:tcPr>
          <w:p w:rsidR="00492362" w:rsidRPr="00F45ACC" w:rsidRDefault="00492362" w:rsidP="00492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Align w:val="center"/>
            <w:hideMark/>
          </w:tcPr>
          <w:p w:rsidR="00492362" w:rsidRPr="00F45ACC" w:rsidRDefault="00F45ACC" w:rsidP="00F4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94" w:type="dxa"/>
            <w:vAlign w:val="center"/>
          </w:tcPr>
          <w:p w:rsidR="00492362" w:rsidRPr="00F45ACC" w:rsidRDefault="00492362" w:rsidP="00226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1C1F" w:rsidRPr="00F45ACC" w:rsidRDefault="00401C1F" w:rsidP="004923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401C1F" w:rsidRPr="00F45ACC" w:rsidSect="00F45AC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E58"/>
    <w:multiLevelType w:val="multilevel"/>
    <w:tmpl w:val="E592AD1A"/>
    <w:lvl w:ilvl="0">
      <w:start w:val="1"/>
      <w:numFmt w:val="decimal"/>
      <w:lvlText w:val="%1."/>
      <w:lvlJc w:val="left"/>
      <w:pPr>
        <w:tabs>
          <w:tab w:val="num" w:pos="674"/>
        </w:tabs>
        <w:ind w:left="674" w:hanging="360"/>
      </w:pPr>
    </w:lvl>
    <w:lvl w:ilvl="1" w:tentative="1">
      <w:start w:val="1"/>
      <w:numFmt w:val="decimal"/>
      <w:lvlText w:val="%2."/>
      <w:lvlJc w:val="left"/>
      <w:pPr>
        <w:tabs>
          <w:tab w:val="num" w:pos="1394"/>
        </w:tabs>
        <w:ind w:left="1394" w:hanging="360"/>
      </w:pPr>
    </w:lvl>
    <w:lvl w:ilvl="2" w:tentative="1">
      <w:start w:val="1"/>
      <w:numFmt w:val="decimal"/>
      <w:lvlText w:val="%3."/>
      <w:lvlJc w:val="left"/>
      <w:pPr>
        <w:tabs>
          <w:tab w:val="num" w:pos="2114"/>
        </w:tabs>
        <w:ind w:left="2114" w:hanging="360"/>
      </w:pPr>
    </w:lvl>
    <w:lvl w:ilvl="3" w:tentative="1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entative="1">
      <w:start w:val="1"/>
      <w:numFmt w:val="decimal"/>
      <w:lvlText w:val="%5."/>
      <w:lvlJc w:val="left"/>
      <w:pPr>
        <w:tabs>
          <w:tab w:val="num" w:pos="3554"/>
        </w:tabs>
        <w:ind w:left="3554" w:hanging="360"/>
      </w:pPr>
    </w:lvl>
    <w:lvl w:ilvl="5" w:tentative="1">
      <w:start w:val="1"/>
      <w:numFmt w:val="decimal"/>
      <w:lvlText w:val="%6."/>
      <w:lvlJc w:val="left"/>
      <w:pPr>
        <w:tabs>
          <w:tab w:val="num" w:pos="4274"/>
        </w:tabs>
        <w:ind w:left="4274" w:hanging="360"/>
      </w:pPr>
    </w:lvl>
    <w:lvl w:ilvl="6" w:tentative="1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entative="1">
      <w:start w:val="1"/>
      <w:numFmt w:val="decimal"/>
      <w:lvlText w:val="%8."/>
      <w:lvlJc w:val="left"/>
      <w:pPr>
        <w:tabs>
          <w:tab w:val="num" w:pos="5714"/>
        </w:tabs>
        <w:ind w:left="5714" w:hanging="360"/>
      </w:pPr>
    </w:lvl>
    <w:lvl w:ilvl="8" w:tentative="1">
      <w:start w:val="1"/>
      <w:numFmt w:val="decimal"/>
      <w:lvlText w:val="%9."/>
      <w:lvlJc w:val="left"/>
      <w:pPr>
        <w:tabs>
          <w:tab w:val="num" w:pos="6434"/>
        </w:tabs>
        <w:ind w:left="6434" w:hanging="360"/>
      </w:pPr>
    </w:lvl>
  </w:abstractNum>
  <w:abstractNum w:abstractNumId="1">
    <w:nsid w:val="24EE6991"/>
    <w:multiLevelType w:val="multilevel"/>
    <w:tmpl w:val="7CC07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063E33"/>
    <w:multiLevelType w:val="hybridMultilevel"/>
    <w:tmpl w:val="C8666682"/>
    <w:lvl w:ilvl="0" w:tplc="DE52AFFC">
      <w:start w:val="4"/>
      <w:numFmt w:val="decimal"/>
      <w:lvlText w:val="%1."/>
      <w:lvlJc w:val="left"/>
      <w:pPr>
        <w:ind w:left="720" w:hanging="360"/>
      </w:pPr>
      <w:rPr>
        <w:rFonts w:hint="default"/>
        <w:color w:val="29262C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B360B"/>
    <w:multiLevelType w:val="multilevel"/>
    <w:tmpl w:val="31B441D6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931D91"/>
    <w:multiLevelType w:val="multilevel"/>
    <w:tmpl w:val="191229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CB5E36"/>
    <w:multiLevelType w:val="multilevel"/>
    <w:tmpl w:val="1032A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502353"/>
    <w:multiLevelType w:val="multilevel"/>
    <w:tmpl w:val="A57CF0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570C1E"/>
    <w:multiLevelType w:val="multilevel"/>
    <w:tmpl w:val="0644D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2D1874"/>
    <w:multiLevelType w:val="multilevel"/>
    <w:tmpl w:val="858230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88D"/>
    <w:rsid w:val="00154ECE"/>
    <w:rsid w:val="001C24E0"/>
    <w:rsid w:val="002269E5"/>
    <w:rsid w:val="00233064"/>
    <w:rsid w:val="00235667"/>
    <w:rsid w:val="00267119"/>
    <w:rsid w:val="00273659"/>
    <w:rsid w:val="00300006"/>
    <w:rsid w:val="00397BB6"/>
    <w:rsid w:val="003A1819"/>
    <w:rsid w:val="003A4B90"/>
    <w:rsid w:val="00401C1F"/>
    <w:rsid w:val="004020B4"/>
    <w:rsid w:val="00484FFE"/>
    <w:rsid w:val="00492362"/>
    <w:rsid w:val="004A0C98"/>
    <w:rsid w:val="00507056"/>
    <w:rsid w:val="00515E34"/>
    <w:rsid w:val="00570379"/>
    <w:rsid w:val="005D2DD7"/>
    <w:rsid w:val="006238E3"/>
    <w:rsid w:val="006D388D"/>
    <w:rsid w:val="007352F5"/>
    <w:rsid w:val="007457C7"/>
    <w:rsid w:val="007E0D01"/>
    <w:rsid w:val="008D6DC4"/>
    <w:rsid w:val="00931F22"/>
    <w:rsid w:val="00B204D5"/>
    <w:rsid w:val="00B23C1F"/>
    <w:rsid w:val="00C72792"/>
    <w:rsid w:val="00C86D48"/>
    <w:rsid w:val="00D4023C"/>
    <w:rsid w:val="00D439FE"/>
    <w:rsid w:val="00D601A8"/>
    <w:rsid w:val="00D82A3A"/>
    <w:rsid w:val="00DA1414"/>
    <w:rsid w:val="00DD64C2"/>
    <w:rsid w:val="00DE4F42"/>
    <w:rsid w:val="00E41421"/>
    <w:rsid w:val="00E85A77"/>
    <w:rsid w:val="00E968B1"/>
    <w:rsid w:val="00F25F3A"/>
    <w:rsid w:val="00F3615F"/>
    <w:rsid w:val="00F45ACC"/>
    <w:rsid w:val="00F87FDF"/>
    <w:rsid w:val="00FB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1C1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86D48"/>
    <w:pPr>
      <w:ind w:left="720"/>
      <w:contextualSpacing/>
    </w:pPr>
  </w:style>
  <w:style w:type="paragraph" w:customStyle="1" w:styleId="Standard">
    <w:name w:val="Standard"/>
    <w:rsid w:val="00F25F3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6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32871-9F82-40FD-8538-3AA976CA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Бухгалтер</cp:lastModifiedBy>
  <cp:revision>29</cp:revision>
  <cp:lastPrinted>2018-06-27T13:05:00Z</cp:lastPrinted>
  <dcterms:created xsi:type="dcterms:W3CDTF">2016-12-27T07:21:00Z</dcterms:created>
  <dcterms:modified xsi:type="dcterms:W3CDTF">2018-06-27T13:05:00Z</dcterms:modified>
</cp:coreProperties>
</file>