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127" w:rsidRPr="00E51127" w:rsidRDefault="00E51127" w:rsidP="00E51127">
      <w:pPr>
        <w:pStyle w:val="Standard"/>
        <w:shd w:val="clear" w:color="auto" w:fill="FFFFFF"/>
        <w:spacing w:line="360" w:lineRule="auto"/>
        <w:jc w:val="center"/>
        <w:rPr>
          <w:rFonts w:ascii="Times New Roman" w:hAnsi="Times New Roman"/>
          <w:spacing w:val="16"/>
          <w:sz w:val="28"/>
          <w:szCs w:val="28"/>
        </w:rPr>
      </w:pPr>
      <w:r w:rsidRPr="00E51127">
        <w:rPr>
          <w:rFonts w:ascii="Times New Roman" w:hAnsi="Times New Roman"/>
          <w:spacing w:val="16"/>
          <w:sz w:val="28"/>
          <w:szCs w:val="28"/>
        </w:rPr>
        <w:t>Оценочный лист</w:t>
      </w:r>
    </w:p>
    <w:p w:rsidR="00E51127" w:rsidRDefault="00E51127" w:rsidP="001760D8">
      <w:pPr>
        <w:pStyle w:val="Standard"/>
        <w:shd w:val="clear" w:color="auto" w:fill="FFFFFF"/>
        <w:spacing w:line="360" w:lineRule="auto"/>
        <w:jc w:val="center"/>
        <w:rPr>
          <w:rFonts w:ascii="Times New Roman" w:hAnsi="Times New Roman"/>
          <w:spacing w:val="16"/>
          <w:sz w:val="24"/>
        </w:rPr>
      </w:pPr>
      <w:r>
        <w:rPr>
          <w:rFonts w:ascii="Times New Roman" w:hAnsi="Times New Roman"/>
          <w:spacing w:val="16"/>
          <w:sz w:val="24"/>
        </w:rPr>
        <w:t xml:space="preserve">критериев и показателей </w:t>
      </w:r>
      <w:r>
        <w:rPr>
          <w:rFonts w:ascii="Times New Roman" w:hAnsi="Times New Roman"/>
          <w:color w:val="29262C"/>
          <w:sz w:val="24"/>
        </w:rPr>
        <w:t xml:space="preserve">для распределения поощрительных выплат </w:t>
      </w:r>
      <w:r>
        <w:rPr>
          <w:rFonts w:ascii="Times New Roman" w:hAnsi="Times New Roman"/>
          <w:color w:val="474C54"/>
          <w:sz w:val="24"/>
        </w:rPr>
        <w:t>из</w:t>
      </w:r>
      <w:r>
        <w:rPr>
          <w:rFonts w:ascii="Times New Roman" w:hAnsi="Times New Roman"/>
          <w:color w:val="444248"/>
          <w:sz w:val="24"/>
        </w:rPr>
        <w:t xml:space="preserve"> </w:t>
      </w:r>
      <w:r>
        <w:rPr>
          <w:rFonts w:ascii="Times New Roman" w:hAnsi="Times New Roman"/>
          <w:color w:val="29262C"/>
          <w:sz w:val="24"/>
        </w:rPr>
        <w:t xml:space="preserve">стимулирующей части фонда оплаты труда работников за результативность </w:t>
      </w:r>
      <w:r>
        <w:rPr>
          <w:rFonts w:ascii="Times New Roman" w:hAnsi="Times New Roman"/>
          <w:color w:val="474C54"/>
          <w:sz w:val="24"/>
        </w:rPr>
        <w:t xml:space="preserve">и </w:t>
      </w:r>
      <w:r>
        <w:rPr>
          <w:rFonts w:ascii="Times New Roman" w:hAnsi="Times New Roman"/>
          <w:color w:val="29262C"/>
          <w:sz w:val="24"/>
        </w:rPr>
        <w:t>эффективность работы</w:t>
      </w:r>
    </w:p>
    <w:p w:rsidR="00E51127" w:rsidRDefault="00E51127" w:rsidP="00E51127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 помощника воспитателя </w:t>
      </w:r>
    </w:p>
    <w:p w:rsidR="00E51127" w:rsidRDefault="00E51127" w:rsidP="00E51127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(указывается  должность, фамилия, имя, отчество работника)</w:t>
      </w:r>
    </w:p>
    <w:p w:rsidR="00526914" w:rsidRDefault="00F535A3" w:rsidP="00E51127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/>
          <w:color w:val="000000"/>
          <w:spacing w:val="-2"/>
          <w:sz w:val="24"/>
        </w:rPr>
      </w:pPr>
      <w:r w:rsidRPr="00F535A3">
        <w:rPr>
          <w:rFonts w:ascii="Times New Roman" w:eastAsia="Times New Roman" w:hAnsi="Times New Roman"/>
          <w:color w:val="000000"/>
          <w:spacing w:val="-2"/>
          <w:sz w:val="24"/>
        </w:rPr>
        <w:t xml:space="preserve">за период работы  </w:t>
      </w:r>
      <w:r w:rsidR="00526914">
        <w:rPr>
          <w:rFonts w:ascii="Times New Roman" w:eastAsia="Times New Roman" w:hAnsi="Times New Roman"/>
          <w:color w:val="000000"/>
          <w:spacing w:val="-2"/>
          <w:sz w:val="24"/>
        </w:rPr>
        <w:t xml:space="preserve">        </w:t>
      </w:r>
      <w:r w:rsidRPr="00F535A3">
        <w:rPr>
          <w:rFonts w:ascii="Times New Roman" w:eastAsia="Times New Roman" w:hAnsi="Times New Roman"/>
          <w:color w:val="000000"/>
          <w:spacing w:val="-2"/>
          <w:sz w:val="24"/>
        </w:rPr>
        <w:t xml:space="preserve">201 </w:t>
      </w:r>
      <w:r w:rsidR="00526914">
        <w:rPr>
          <w:rFonts w:ascii="Times New Roman" w:eastAsia="Times New Roman" w:hAnsi="Times New Roman"/>
          <w:color w:val="000000"/>
          <w:spacing w:val="-2"/>
          <w:sz w:val="24"/>
        </w:rPr>
        <w:t xml:space="preserve"> </w:t>
      </w:r>
      <w:r w:rsidRPr="00F535A3">
        <w:rPr>
          <w:rFonts w:ascii="Times New Roman" w:eastAsia="Times New Roman" w:hAnsi="Times New Roman"/>
          <w:color w:val="000000"/>
          <w:spacing w:val="-2"/>
          <w:sz w:val="24"/>
        </w:rPr>
        <w:t xml:space="preserve">года  </w:t>
      </w:r>
      <w:r w:rsidR="00526914">
        <w:rPr>
          <w:rFonts w:ascii="Times New Roman" w:eastAsia="Times New Roman" w:hAnsi="Times New Roman"/>
          <w:color w:val="000000"/>
          <w:spacing w:val="-2"/>
          <w:sz w:val="24"/>
        </w:rPr>
        <w:t xml:space="preserve">            </w:t>
      </w:r>
      <w:r w:rsidRPr="00F535A3">
        <w:rPr>
          <w:rFonts w:ascii="Times New Roman" w:eastAsia="Times New Roman" w:hAnsi="Times New Roman"/>
          <w:color w:val="000000"/>
          <w:spacing w:val="-2"/>
          <w:sz w:val="24"/>
        </w:rPr>
        <w:t xml:space="preserve">по   </w:t>
      </w:r>
      <w:r w:rsidR="00526914">
        <w:rPr>
          <w:rFonts w:ascii="Times New Roman" w:eastAsia="Times New Roman" w:hAnsi="Times New Roman"/>
          <w:color w:val="000000"/>
          <w:spacing w:val="-2"/>
          <w:sz w:val="24"/>
        </w:rPr>
        <w:t xml:space="preserve">               </w:t>
      </w:r>
      <w:r w:rsidRPr="00F535A3">
        <w:rPr>
          <w:rFonts w:ascii="Times New Roman" w:eastAsia="Times New Roman" w:hAnsi="Times New Roman"/>
          <w:color w:val="000000"/>
          <w:spacing w:val="-2"/>
          <w:sz w:val="24"/>
        </w:rPr>
        <w:t>201</w:t>
      </w:r>
      <w:r w:rsidR="00526914">
        <w:rPr>
          <w:rFonts w:ascii="Times New Roman" w:eastAsia="Times New Roman" w:hAnsi="Times New Roman"/>
          <w:color w:val="000000"/>
          <w:spacing w:val="-2"/>
          <w:sz w:val="24"/>
        </w:rPr>
        <w:t xml:space="preserve"> года</w:t>
      </w:r>
    </w:p>
    <w:p w:rsidR="00E51127" w:rsidRDefault="00F535A3" w:rsidP="00E51127">
      <w:pPr>
        <w:pStyle w:val="Standard"/>
        <w:shd w:val="clear" w:color="auto" w:fill="FFFFFF"/>
        <w:spacing w:line="360" w:lineRule="auto"/>
        <w:jc w:val="center"/>
        <w:rPr>
          <w:sz w:val="16"/>
          <w:szCs w:val="16"/>
        </w:rPr>
      </w:pPr>
      <w:r w:rsidRPr="00F535A3">
        <w:rPr>
          <w:rFonts w:ascii="Times New Roman" w:eastAsia="Times New Roman" w:hAnsi="Times New Roman"/>
          <w:color w:val="000000"/>
          <w:spacing w:val="-2"/>
          <w:sz w:val="24"/>
        </w:rPr>
        <w:t xml:space="preserve"> </w:t>
      </w:r>
      <w:r w:rsidR="00E51127">
        <w:rPr>
          <w:sz w:val="16"/>
          <w:szCs w:val="16"/>
        </w:rPr>
        <w:t>(указывается период работы)</w:t>
      </w:r>
    </w:p>
    <w:tbl>
      <w:tblPr>
        <w:tblW w:w="11091" w:type="dxa"/>
        <w:tblInd w:w="-11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5"/>
        <w:gridCol w:w="6389"/>
        <w:gridCol w:w="1256"/>
        <w:gridCol w:w="1141"/>
      </w:tblGrid>
      <w:tr w:rsidR="00E51127" w:rsidTr="003E39C9">
        <w:trPr>
          <w:tblHeader/>
        </w:trPr>
        <w:tc>
          <w:tcPr>
            <w:tcW w:w="2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51127" w:rsidRDefault="00E51127">
            <w:pPr>
              <w:pStyle w:val="Standard"/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  <w:t>Наименование критерия</w:t>
            </w:r>
          </w:p>
        </w:tc>
        <w:tc>
          <w:tcPr>
            <w:tcW w:w="6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51127" w:rsidRDefault="00E51127">
            <w:pPr>
              <w:pStyle w:val="Standard"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  <w:t>показателя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51127" w:rsidRDefault="00E51127">
            <w:pPr>
              <w:pStyle w:val="Standard"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sz w:val="18"/>
                <w:szCs w:val="18"/>
              </w:rPr>
              <w:t>Утвер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ждено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51127" w:rsidRDefault="00E51127">
            <w:pPr>
              <w:pStyle w:val="Standard"/>
              <w:shd w:val="clear" w:color="auto" w:fill="FFFFFF"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18"/>
                <w:szCs w:val="18"/>
              </w:rPr>
              <w:t>Выпол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нено 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     </w:t>
            </w:r>
          </w:p>
        </w:tc>
      </w:tr>
      <w:tr w:rsidR="00E51127" w:rsidTr="00B42CE7">
        <w:tc>
          <w:tcPr>
            <w:tcW w:w="23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51127" w:rsidRDefault="00E51127">
            <w:pPr>
              <w:pStyle w:val="Standard"/>
              <w:autoSpaceDE w:val="0"/>
              <w:rPr>
                <w:color w:val="3B373D"/>
                <w:sz w:val="18"/>
                <w:szCs w:val="18"/>
              </w:rPr>
            </w:pPr>
            <w:r>
              <w:rPr>
                <w:color w:val="3B373D"/>
                <w:sz w:val="18"/>
                <w:szCs w:val="18"/>
              </w:rPr>
              <w:t>Высокий уровень обслуживания</w:t>
            </w:r>
          </w:p>
          <w:p w:rsidR="00E51127" w:rsidRDefault="00E51127">
            <w:pPr>
              <w:pStyle w:val="TableContents"/>
            </w:pPr>
          </w:p>
        </w:tc>
        <w:tc>
          <w:tcPr>
            <w:tcW w:w="638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51127" w:rsidRDefault="00E51127">
            <w:pPr>
              <w:pStyle w:val="Standard"/>
              <w:suppressAutoHyphens w:val="0"/>
              <w:autoSpaceDE w:val="0"/>
              <w:jc w:val="both"/>
              <w:rPr>
                <w:color w:val="29262C"/>
                <w:sz w:val="18"/>
                <w:szCs w:val="18"/>
              </w:rPr>
            </w:pPr>
            <w:r>
              <w:rPr>
                <w:color w:val="29262C"/>
                <w:sz w:val="18"/>
                <w:szCs w:val="18"/>
              </w:rPr>
              <w:t>1. Качественное выполнение функциональных обязанностей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51127" w:rsidRDefault="00E5112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1127" w:rsidRDefault="00E51127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</w:tr>
      <w:tr w:rsidR="00E51127" w:rsidTr="00B42CE7">
        <w:tc>
          <w:tcPr>
            <w:tcW w:w="23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51127" w:rsidRDefault="00E51127">
            <w:pPr>
              <w:widowControl/>
              <w:suppressAutoHyphens w:val="0"/>
              <w:autoSpaceDN/>
            </w:pPr>
          </w:p>
        </w:tc>
        <w:tc>
          <w:tcPr>
            <w:tcW w:w="63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51127" w:rsidRDefault="00E51127">
            <w:pPr>
              <w:pStyle w:val="Standard"/>
              <w:tabs>
                <w:tab w:val="left" w:pos="-604"/>
                <w:tab w:val="left" w:pos="0"/>
              </w:tabs>
              <w:suppressAutoHyphens w:val="0"/>
              <w:autoSpaceDE w:val="0"/>
              <w:jc w:val="both"/>
              <w:rPr>
                <w:color w:val="29262C"/>
                <w:sz w:val="18"/>
                <w:szCs w:val="18"/>
              </w:rPr>
            </w:pPr>
            <w:r>
              <w:rPr>
                <w:color w:val="29262C"/>
                <w:sz w:val="18"/>
                <w:szCs w:val="18"/>
              </w:rPr>
              <w:t>2. Систематическая уборка санузлов  и лестничных маршей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51127" w:rsidRDefault="00E5112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1127" w:rsidRDefault="00E51127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</w:tr>
      <w:tr w:rsidR="00E51127" w:rsidTr="00B42CE7">
        <w:tc>
          <w:tcPr>
            <w:tcW w:w="23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51127" w:rsidRDefault="00E51127">
            <w:pPr>
              <w:widowControl/>
              <w:suppressAutoHyphens w:val="0"/>
              <w:autoSpaceDN/>
            </w:pPr>
          </w:p>
        </w:tc>
        <w:tc>
          <w:tcPr>
            <w:tcW w:w="63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51127" w:rsidRDefault="00E51127">
            <w:pPr>
              <w:pStyle w:val="Standard"/>
              <w:tabs>
                <w:tab w:val="left" w:pos="-609"/>
                <w:tab w:val="left" w:pos="0"/>
              </w:tabs>
              <w:suppressAutoHyphens w:val="0"/>
              <w:autoSpaceDE w:val="0"/>
              <w:jc w:val="both"/>
              <w:rPr>
                <w:color w:val="29262C"/>
                <w:sz w:val="18"/>
                <w:szCs w:val="18"/>
              </w:rPr>
            </w:pPr>
            <w:r>
              <w:rPr>
                <w:color w:val="29262C"/>
                <w:sz w:val="18"/>
                <w:szCs w:val="18"/>
              </w:rPr>
              <w:t>3. Отсутствие замечаний со стороны администрации ОУ</w:t>
            </w:r>
            <w:bookmarkStart w:id="0" w:name="_GoBack"/>
            <w:bookmarkEnd w:id="0"/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51127" w:rsidRDefault="00E5112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1127" w:rsidRDefault="00E51127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</w:tr>
      <w:tr w:rsidR="00E51127" w:rsidTr="00B42CE7">
        <w:tc>
          <w:tcPr>
            <w:tcW w:w="23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51127" w:rsidRDefault="00E51127">
            <w:pPr>
              <w:widowControl/>
              <w:suppressAutoHyphens w:val="0"/>
              <w:autoSpaceDN/>
            </w:pPr>
          </w:p>
        </w:tc>
        <w:tc>
          <w:tcPr>
            <w:tcW w:w="63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51127" w:rsidRDefault="00E51127">
            <w:pPr>
              <w:pStyle w:val="Standard"/>
              <w:tabs>
                <w:tab w:val="left" w:pos="-599"/>
                <w:tab w:val="left" w:pos="0"/>
              </w:tabs>
              <w:suppressAutoHyphens w:val="0"/>
              <w:autoSpaceDE w:val="0"/>
              <w:jc w:val="both"/>
              <w:rPr>
                <w:color w:val="29262C"/>
                <w:sz w:val="18"/>
                <w:szCs w:val="18"/>
              </w:rPr>
            </w:pPr>
            <w:r>
              <w:rPr>
                <w:color w:val="29262C"/>
                <w:sz w:val="18"/>
                <w:szCs w:val="18"/>
              </w:rPr>
              <w:t>4. Отсутствие ухода детей с территории школы в ночное время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51127" w:rsidRDefault="00E5112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1127" w:rsidRDefault="00E51127" w:rsidP="00526914">
            <w:pPr>
              <w:pStyle w:val="TableContents"/>
              <w:rPr>
                <w:sz w:val="18"/>
                <w:szCs w:val="18"/>
              </w:rPr>
            </w:pPr>
          </w:p>
        </w:tc>
      </w:tr>
      <w:tr w:rsidR="00E51127" w:rsidTr="00B42CE7">
        <w:tc>
          <w:tcPr>
            <w:tcW w:w="23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51127" w:rsidRDefault="00E51127">
            <w:pPr>
              <w:widowControl/>
              <w:suppressAutoHyphens w:val="0"/>
              <w:autoSpaceDN/>
            </w:pPr>
          </w:p>
        </w:tc>
        <w:tc>
          <w:tcPr>
            <w:tcW w:w="638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51127" w:rsidRDefault="00E51127">
            <w:pPr>
              <w:pStyle w:val="Standard"/>
              <w:tabs>
                <w:tab w:val="left" w:pos="-609"/>
                <w:tab w:val="left" w:pos="0"/>
              </w:tabs>
              <w:suppressAutoHyphens w:val="0"/>
              <w:autoSpaceDE w:val="0"/>
              <w:jc w:val="both"/>
              <w:rPr>
                <w:color w:val="29262C"/>
                <w:sz w:val="18"/>
                <w:szCs w:val="18"/>
              </w:rPr>
            </w:pPr>
            <w:r>
              <w:rPr>
                <w:color w:val="29262C"/>
                <w:sz w:val="18"/>
                <w:szCs w:val="18"/>
              </w:rPr>
              <w:t>5. Отсутствие случаев травматизма среди детей в ночное время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51127" w:rsidRDefault="00E51127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1127" w:rsidRDefault="00E51127">
            <w:pPr>
              <w:pStyle w:val="TableContents"/>
              <w:jc w:val="center"/>
              <w:rPr>
                <w:sz w:val="18"/>
                <w:szCs w:val="18"/>
              </w:rPr>
            </w:pPr>
          </w:p>
        </w:tc>
      </w:tr>
      <w:tr w:rsidR="00E51127" w:rsidTr="003E39C9">
        <w:tc>
          <w:tcPr>
            <w:tcW w:w="23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51127" w:rsidRDefault="00E51127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по критерию:</w:t>
            </w:r>
          </w:p>
        </w:tc>
        <w:tc>
          <w:tcPr>
            <w:tcW w:w="63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51127" w:rsidRDefault="00E51127">
            <w:pPr>
              <w:pStyle w:val="Standard"/>
              <w:shd w:val="clear" w:color="auto" w:fill="FFFFFF"/>
              <w:suppressAutoHyphens w:val="0"/>
              <w:autoSpaceDE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E51127" w:rsidRDefault="00E51127" w:rsidP="0052691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51127" w:rsidRDefault="00E51127">
            <w:pPr>
              <w:pStyle w:val="TableContents"/>
              <w:jc w:val="right"/>
              <w:rPr>
                <w:b/>
                <w:bCs/>
                <w:sz w:val="18"/>
                <w:szCs w:val="18"/>
              </w:rPr>
            </w:pPr>
          </w:p>
        </w:tc>
      </w:tr>
    </w:tbl>
    <w:p w:rsidR="003E39C9" w:rsidRPr="000E5C9E" w:rsidRDefault="003E39C9">
      <w:pPr>
        <w:rPr>
          <w:rFonts w:ascii="Times New Roman" w:hAnsi="Times New Roman" w:cs="Times New Roman"/>
          <w:sz w:val="22"/>
          <w:szCs w:val="22"/>
        </w:rPr>
      </w:pPr>
      <w:r w:rsidRPr="000E5C9E">
        <w:rPr>
          <w:rFonts w:ascii="Times New Roman" w:hAnsi="Times New Roman" w:cs="Times New Roman"/>
          <w:sz w:val="22"/>
          <w:szCs w:val="22"/>
        </w:rPr>
        <w:t xml:space="preserve"> </w:t>
      </w:r>
    </w:p>
    <w:sectPr w:rsidR="003E39C9" w:rsidRPr="000E5C9E" w:rsidSect="00735C3B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B6"/>
    <w:rsid w:val="000E5C9E"/>
    <w:rsid w:val="001760D8"/>
    <w:rsid w:val="002B5333"/>
    <w:rsid w:val="00346F20"/>
    <w:rsid w:val="003E39C9"/>
    <w:rsid w:val="00452BFD"/>
    <w:rsid w:val="00526914"/>
    <w:rsid w:val="00633FB6"/>
    <w:rsid w:val="00683822"/>
    <w:rsid w:val="0073331B"/>
    <w:rsid w:val="00735C3B"/>
    <w:rsid w:val="00865A7C"/>
    <w:rsid w:val="00B42CE7"/>
    <w:rsid w:val="00C34888"/>
    <w:rsid w:val="00E247C8"/>
    <w:rsid w:val="00E51127"/>
    <w:rsid w:val="00E62BAF"/>
    <w:rsid w:val="00E96192"/>
    <w:rsid w:val="00F5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127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51127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extbody">
    <w:name w:val="Text body"/>
    <w:basedOn w:val="Standard"/>
    <w:rsid w:val="00E51127"/>
    <w:pPr>
      <w:spacing w:after="120"/>
    </w:pPr>
  </w:style>
  <w:style w:type="paragraph" w:customStyle="1" w:styleId="TableContents">
    <w:name w:val="Table Contents"/>
    <w:basedOn w:val="Standard"/>
    <w:rsid w:val="00E51127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127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51127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extbody">
    <w:name w:val="Text body"/>
    <w:basedOn w:val="Standard"/>
    <w:rsid w:val="00E51127"/>
    <w:pPr>
      <w:spacing w:after="120"/>
    </w:pPr>
  </w:style>
  <w:style w:type="paragraph" w:customStyle="1" w:styleId="TableContents">
    <w:name w:val="Table Contents"/>
    <w:basedOn w:val="Standard"/>
    <w:rsid w:val="00E5112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</cp:lastModifiedBy>
  <cp:revision>19</cp:revision>
  <cp:lastPrinted>2018-06-13T11:07:00Z</cp:lastPrinted>
  <dcterms:created xsi:type="dcterms:W3CDTF">2016-10-13T05:47:00Z</dcterms:created>
  <dcterms:modified xsi:type="dcterms:W3CDTF">2018-06-27T13:28:00Z</dcterms:modified>
</cp:coreProperties>
</file>